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4B" w:rsidRPr="0071694B" w:rsidRDefault="0071694B" w:rsidP="0071694B">
      <w:pPr>
        <w:suppressAutoHyphens/>
        <w:spacing w:after="0" w:line="240" w:lineRule="auto"/>
        <w:jc w:val="right"/>
        <w:rPr>
          <w:rFonts w:eastAsiaTheme="minorHAnsi" w:cstheme="minorBidi"/>
          <w:sz w:val="28"/>
          <w:szCs w:val="22"/>
        </w:rPr>
      </w:pPr>
      <w:r w:rsidRPr="0071694B">
        <w:rPr>
          <w:rFonts w:eastAsiaTheme="minorHAnsi" w:cstheme="minorBidi"/>
          <w:sz w:val="28"/>
          <w:szCs w:val="22"/>
        </w:rPr>
        <w:t>«В регистр»</w:t>
      </w:r>
    </w:p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4"/>
          <w:szCs w:val="22"/>
        </w:rPr>
      </w:pPr>
      <w:r w:rsidRPr="00980E99">
        <w:rPr>
          <w:rFonts w:eastAsiaTheme="minorHAnsi" w:cstheme="minorBidi"/>
          <w:noProof/>
          <w:sz w:val="24"/>
          <w:szCs w:val="22"/>
          <w:lang w:eastAsia="ru-RU"/>
        </w:rPr>
        <w:drawing>
          <wp:inline distT="0" distB="0" distL="0" distR="0" wp14:anchorId="5958F6F1" wp14:editId="450656BD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E99" w:rsidRPr="00980E99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4"/>
          <w:szCs w:val="22"/>
        </w:rPr>
      </w:pPr>
    </w:p>
    <w:p w:rsidR="00980E99" w:rsidRPr="00DD2B4F" w:rsidRDefault="00980E99" w:rsidP="00980E99">
      <w:pPr>
        <w:keepNext/>
        <w:suppressAutoHyphens/>
        <w:spacing w:after="0" w:line="240" w:lineRule="auto"/>
        <w:jc w:val="center"/>
        <w:outlineLvl w:val="4"/>
        <w:rPr>
          <w:rFonts w:eastAsiaTheme="minorHAnsi" w:cstheme="minorBidi"/>
          <w:spacing w:val="20"/>
          <w:sz w:val="32"/>
          <w:szCs w:val="22"/>
        </w:rPr>
      </w:pPr>
      <w:r w:rsidRPr="00DD2B4F">
        <w:rPr>
          <w:rFonts w:eastAsiaTheme="minorHAnsi" w:cstheme="minorBidi"/>
          <w:spacing w:val="20"/>
          <w:sz w:val="32"/>
          <w:szCs w:val="22"/>
        </w:rPr>
        <w:t>АДМИНИСТРАЦИЯ ГОРОДА ЮГОРСКА</w:t>
      </w:r>
    </w:p>
    <w:p w:rsidR="00980E99" w:rsidRPr="00DD2B4F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  <w:r w:rsidRPr="00DD2B4F">
        <w:rPr>
          <w:rFonts w:eastAsiaTheme="minorHAnsi" w:cstheme="minorBidi"/>
          <w:sz w:val="28"/>
          <w:szCs w:val="28"/>
        </w:rPr>
        <w:t>Ханты-Мансийского автономного округа-Югры</w:t>
      </w:r>
    </w:p>
    <w:p w:rsidR="00980E99" w:rsidRPr="00DD2B4F" w:rsidRDefault="00980E99" w:rsidP="00980E99">
      <w:pPr>
        <w:suppressAutoHyphens/>
        <w:spacing w:after="0" w:line="240" w:lineRule="auto"/>
        <w:jc w:val="center"/>
        <w:rPr>
          <w:rFonts w:eastAsiaTheme="minorHAnsi" w:cstheme="minorBidi"/>
          <w:sz w:val="28"/>
          <w:szCs w:val="28"/>
        </w:rPr>
      </w:pPr>
    </w:p>
    <w:p w:rsidR="00980E99" w:rsidRPr="00DD2B4F" w:rsidRDefault="009A73EB" w:rsidP="00980E99">
      <w:pPr>
        <w:keepNext/>
        <w:suppressAutoHyphens/>
        <w:spacing w:after="0" w:line="240" w:lineRule="auto"/>
        <w:jc w:val="center"/>
        <w:outlineLvl w:val="5"/>
        <w:rPr>
          <w:rFonts w:eastAsiaTheme="minorHAnsi" w:cstheme="minorBidi"/>
          <w:spacing w:val="20"/>
          <w:sz w:val="24"/>
          <w:szCs w:val="24"/>
        </w:rPr>
      </w:pPr>
      <w:r w:rsidRPr="00DD2B4F">
        <w:rPr>
          <w:rFonts w:eastAsiaTheme="minorHAnsi" w:cstheme="minorBidi"/>
          <w:spacing w:val="20"/>
          <w:sz w:val="36"/>
          <w:szCs w:val="36"/>
        </w:rPr>
        <w:t>ПО</w:t>
      </w:r>
      <w:r w:rsidR="00980E99" w:rsidRPr="00DD2B4F">
        <w:rPr>
          <w:rFonts w:eastAsiaTheme="minorHAnsi" w:cstheme="minorBidi"/>
          <w:spacing w:val="20"/>
          <w:sz w:val="36"/>
          <w:szCs w:val="36"/>
        </w:rPr>
        <w:t>С</w:t>
      </w:r>
      <w:r w:rsidRPr="00DD2B4F">
        <w:rPr>
          <w:rFonts w:eastAsiaTheme="minorHAnsi" w:cstheme="minorBidi"/>
          <w:spacing w:val="20"/>
          <w:sz w:val="36"/>
          <w:szCs w:val="36"/>
        </w:rPr>
        <w:t>ТАН</w:t>
      </w:r>
      <w:r w:rsidR="00980E99" w:rsidRPr="00DD2B4F">
        <w:rPr>
          <w:rFonts w:eastAsiaTheme="minorHAnsi" w:cstheme="minorBidi"/>
          <w:spacing w:val="20"/>
          <w:sz w:val="36"/>
          <w:szCs w:val="36"/>
        </w:rPr>
        <w:t>О</w:t>
      </w:r>
      <w:r w:rsidRPr="00DD2B4F">
        <w:rPr>
          <w:rFonts w:eastAsiaTheme="minorHAnsi" w:cstheme="minorBidi"/>
          <w:spacing w:val="20"/>
          <w:sz w:val="36"/>
          <w:szCs w:val="36"/>
        </w:rPr>
        <w:t>ВЛЕ</w:t>
      </w:r>
      <w:r w:rsidR="00980E99" w:rsidRPr="00DD2B4F">
        <w:rPr>
          <w:rFonts w:eastAsiaTheme="minorHAnsi" w:cstheme="minorBidi"/>
          <w:spacing w:val="20"/>
          <w:sz w:val="36"/>
          <w:szCs w:val="36"/>
        </w:rPr>
        <w:t>НИЕ</w:t>
      </w:r>
    </w:p>
    <w:p w:rsidR="00980E99" w:rsidRPr="00DD2B4F" w:rsidRDefault="00980E99" w:rsidP="00980E99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p w:rsidR="001A4409" w:rsidRPr="00DD2B4F" w:rsidRDefault="001A4409" w:rsidP="00980E99">
      <w:pPr>
        <w:suppressAutoHyphens/>
        <w:spacing w:after="0" w:line="240" w:lineRule="auto"/>
        <w:rPr>
          <w:rFonts w:eastAsiaTheme="minorHAnsi" w:cstheme="minorBidi"/>
          <w:sz w:val="28"/>
          <w:szCs w:val="26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980E99" w:rsidRPr="00DD2B4F" w:rsidTr="00A1269D">
        <w:trPr>
          <w:trHeight w:val="227"/>
        </w:trPr>
        <w:tc>
          <w:tcPr>
            <w:tcW w:w="2563" w:type="pct"/>
          </w:tcPr>
          <w:p w:rsidR="00980E99" w:rsidRPr="00DD2B4F" w:rsidRDefault="00C14D4A" w:rsidP="00980E99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DD2B4F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DD2B4F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DD2B4F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DD2B4F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980E99" w:rsidRPr="00DD2B4F" w:rsidRDefault="00C14D4A" w:rsidP="00980E99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DD2B4F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980E99" w:rsidRPr="00DD2B4F" w:rsidRDefault="00980E99" w:rsidP="00980E99">
      <w:pPr>
        <w:suppressAutoHyphens/>
        <w:spacing w:after="0"/>
        <w:rPr>
          <w:rFonts w:eastAsiaTheme="minorHAnsi" w:cstheme="minorBidi"/>
          <w:sz w:val="28"/>
          <w:szCs w:val="26"/>
        </w:rPr>
      </w:pPr>
    </w:p>
    <w:p w:rsidR="00114977" w:rsidRPr="00DD2B4F" w:rsidRDefault="00114977" w:rsidP="00980E99">
      <w:pPr>
        <w:suppressAutoHyphens/>
        <w:spacing w:after="0"/>
        <w:rPr>
          <w:rFonts w:eastAsiaTheme="minorHAnsi" w:cstheme="minorBidi"/>
          <w:sz w:val="28"/>
          <w:szCs w:val="26"/>
        </w:rPr>
      </w:pPr>
    </w:p>
    <w:p w:rsidR="009A73EB" w:rsidRPr="00DD2B4F" w:rsidRDefault="00607696" w:rsidP="00607696">
      <w:pPr>
        <w:spacing w:after="0" w:line="240" w:lineRule="auto"/>
        <w:rPr>
          <w:sz w:val="28"/>
        </w:rPr>
      </w:pPr>
      <w:r w:rsidRPr="00DD2B4F">
        <w:rPr>
          <w:sz w:val="28"/>
        </w:rPr>
        <w:t>О</w:t>
      </w:r>
      <w:r w:rsidR="007E4BDF" w:rsidRPr="00DD2B4F">
        <w:rPr>
          <w:sz w:val="28"/>
        </w:rPr>
        <w:t>б у</w:t>
      </w:r>
      <w:r w:rsidR="009A73EB" w:rsidRPr="00DD2B4F">
        <w:rPr>
          <w:sz w:val="28"/>
        </w:rPr>
        <w:t>тверждении</w:t>
      </w:r>
    </w:p>
    <w:p w:rsidR="00607696" w:rsidRPr="00DD2B4F" w:rsidRDefault="009A73EB" w:rsidP="00607696">
      <w:pPr>
        <w:spacing w:after="0" w:line="240" w:lineRule="auto"/>
        <w:rPr>
          <w:sz w:val="28"/>
        </w:rPr>
      </w:pPr>
      <w:r w:rsidRPr="00DD2B4F">
        <w:rPr>
          <w:sz w:val="28"/>
        </w:rPr>
        <w:t>Порядка списания имущества</w:t>
      </w:r>
    </w:p>
    <w:p w:rsidR="007E4BDF" w:rsidRPr="00DD2B4F" w:rsidRDefault="009A73EB" w:rsidP="00607696">
      <w:pPr>
        <w:spacing w:after="0" w:line="240" w:lineRule="auto"/>
        <w:rPr>
          <w:sz w:val="28"/>
        </w:rPr>
      </w:pPr>
      <w:r w:rsidRPr="00DD2B4F">
        <w:rPr>
          <w:sz w:val="28"/>
        </w:rPr>
        <w:t>муниципального образования</w:t>
      </w:r>
      <w:bookmarkStart w:id="0" w:name="_GoBack"/>
      <w:bookmarkEnd w:id="0"/>
    </w:p>
    <w:p w:rsidR="00607696" w:rsidRPr="00DD2B4F" w:rsidRDefault="009A73EB" w:rsidP="00607696">
      <w:pPr>
        <w:spacing w:after="0"/>
        <w:rPr>
          <w:sz w:val="28"/>
        </w:rPr>
      </w:pPr>
      <w:r w:rsidRPr="00DD2B4F">
        <w:rPr>
          <w:sz w:val="28"/>
        </w:rPr>
        <w:t>городской округ Югорск</w:t>
      </w:r>
    </w:p>
    <w:p w:rsidR="00114977" w:rsidRPr="00DD2B4F" w:rsidRDefault="00114977" w:rsidP="00607696">
      <w:pPr>
        <w:spacing w:after="0"/>
        <w:rPr>
          <w:sz w:val="28"/>
        </w:rPr>
      </w:pPr>
    </w:p>
    <w:p w:rsidR="00114977" w:rsidRPr="00DD2B4F" w:rsidRDefault="00114977" w:rsidP="00607696">
      <w:pPr>
        <w:spacing w:after="0"/>
        <w:rPr>
          <w:sz w:val="28"/>
        </w:rPr>
      </w:pPr>
    </w:p>
    <w:p w:rsidR="009A73EB" w:rsidRPr="00DD2B4F" w:rsidRDefault="009A73EB" w:rsidP="009A73EB">
      <w:pPr>
        <w:spacing w:after="0" w:line="23" w:lineRule="atLeast"/>
        <w:ind w:left="60" w:firstLine="646"/>
        <w:jc w:val="both"/>
        <w:rPr>
          <w:sz w:val="28"/>
          <w:szCs w:val="28"/>
        </w:rPr>
      </w:pPr>
      <w:proofErr w:type="gramStart"/>
      <w:r w:rsidRPr="00DD2B4F">
        <w:rPr>
          <w:sz w:val="28"/>
          <w:szCs w:val="28"/>
        </w:rPr>
        <w:t xml:space="preserve">В соответствии с </w:t>
      </w:r>
      <w:r w:rsidR="00D724AA" w:rsidRPr="00DD2B4F">
        <w:rPr>
          <w:sz w:val="28"/>
          <w:szCs w:val="28"/>
        </w:rPr>
        <w:t xml:space="preserve">Гражданским кодексом Российской Федерации, Федеральным законом от 06.10.2003 № </w:t>
      </w:r>
      <w:r w:rsidR="00D01C47" w:rsidRPr="00DD2B4F">
        <w:rPr>
          <w:sz w:val="28"/>
          <w:szCs w:val="28"/>
        </w:rPr>
        <w:t>33</w:t>
      </w:r>
      <w:r w:rsidR="00D724AA" w:rsidRPr="00DD2B4F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DD2B4F">
        <w:rPr>
          <w:sz w:val="28"/>
          <w:szCs w:val="28"/>
        </w:rPr>
        <w:t xml:space="preserve">Федеральным законом от 06.12.2011 N 402-ФЗ «О бухгалтерском учете», </w:t>
      </w:r>
      <w:r w:rsidR="00294989" w:rsidRPr="00DD2B4F">
        <w:rPr>
          <w:sz w:val="28"/>
          <w:szCs w:val="28"/>
        </w:rPr>
        <w:t xml:space="preserve">приказом Министерства финансов Российской Федерации от 10.10.2023 г. № 163н «Об утверждении порядка ведения органами местного самоуправления реестров муниципального имущества», </w:t>
      </w:r>
      <w:r w:rsidRPr="00DD2B4F">
        <w:rPr>
          <w:sz w:val="28"/>
          <w:szCs w:val="28"/>
        </w:rPr>
        <w:t>решением Думы города Югорска от 27.03.2014 N 15 «О порядке управления</w:t>
      </w:r>
      <w:proofErr w:type="gramEnd"/>
      <w:r w:rsidRPr="00DD2B4F">
        <w:rPr>
          <w:sz w:val="28"/>
          <w:szCs w:val="28"/>
        </w:rPr>
        <w:t xml:space="preserve"> и распоряжения имуществом, находящимся в собственности</w:t>
      </w:r>
      <w:r w:rsidRPr="00DD2B4F">
        <w:t xml:space="preserve"> </w:t>
      </w:r>
      <w:r w:rsidRPr="00DD2B4F">
        <w:rPr>
          <w:sz w:val="28"/>
          <w:szCs w:val="28"/>
        </w:rPr>
        <w:t>муниципального образования городской округ город Югорск»</w:t>
      </w:r>
      <w:r w:rsidR="00D724AA" w:rsidRPr="00DD2B4F">
        <w:rPr>
          <w:sz w:val="28"/>
          <w:szCs w:val="28"/>
        </w:rPr>
        <w:t>:</w:t>
      </w:r>
    </w:p>
    <w:p w:rsidR="009A73EB" w:rsidRPr="00DD2B4F" w:rsidRDefault="009A73EB" w:rsidP="009A73EB">
      <w:pPr>
        <w:spacing w:after="0" w:line="23" w:lineRule="atLeast"/>
        <w:ind w:left="60" w:firstLine="646"/>
        <w:jc w:val="both"/>
        <w:rPr>
          <w:sz w:val="28"/>
          <w:szCs w:val="28"/>
        </w:rPr>
      </w:pPr>
      <w:r w:rsidRPr="00DD2B4F">
        <w:rPr>
          <w:sz w:val="28"/>
          <w:szCs w:val="28"/>
        </w:rPr>
        <w:t>1. Утвердить порядок списания муниципального имущества согласно приложению.</w:t>
      </w:r>
    </w:p>
    <w:p w:rsidR="00607696" w:rsidRPr="00DD2B4F" w:rsidRDefault="009A73EB" w:rsidP="00014149">
      <w:pPr>
        <w:spacing w:after="0" w:line="23" w:lineRule="atLeast"/>
        <w:ind w:left="60" w:firstLine="646"/>
        <w:jc w:val="both"/>
        <w:rPr>
          <w:sz w:val="28"/>
          <w:szCs w:val="28"/>
        </w:rPr>
      </w:pPr>
      <w:r w:rsidRPr="00DD2B4F">
        <w:rPr>
          <w:sz w:val="28"/>
          <w:szCs w:val="28"/>
        </w:rPr>
        <w:t>2. Признать утратившими силу постановлени</w:t>
      </w:r>
      <w:r w:rsidR="00C57FB0" w:rsidRPr="00DD2B4F">
        <w:rPr>
          <w:sz w:val="28"/>
          <w:szCs w:val="28"/>
        </w:rPr>
        <w:t>е</w:t>
      </w:r>
      <w:r w:rsidRPr="00DD2B4F">
        <w:rPr>
          <w:sz w:val="28"/>
          <w:szCs w:val="28"/>
        </w:rPr>
        <w:t xml:space="preserve"> </w:t>
      </w:r>
      <w:r w:rsidR="00D724AA" w:rsidRPr="00DD2B4F">
        <w:rPr>
          <w:sz w:val="28"/>
          <w:szCs w:val="28"/>
        </w:rPr>
        <w:t>а</w:t>
      </w:r>
      <w:r w:rsidRPr="00DD2B4F">
        <w:rPr>
          <w:sz w:val="28"/>
          <w:szCs w:val="28"/>
        </w:rPr>
        <w:t>дминистрации города</w:t>
      </w:r>
      <w:r w:rsidR="00014149" w:rsidRPr="00DD2B4F">
        <w:rPr>
          <w:sz w:val="28"/>
          <w:szCs w:val="28"/>
        </w:rPr>
        <w:t xml:space="preserve"> Югорска от 24.12.2012 № 3406 «Об утверждении Порядка списания имущества муниципального образования городской округ Югорск».</w:t>
      </w:r>
    </w:p>
    <w:p w:rsidR="00C14D4A" w:rsidRPr="00DD2B4F" w:rsidRDefault="00BD6DE3" w:rsidP="002A6736">
      <w:pPr>
        <w:spacing w:after="0" w:line="240" w:lineRule="auto"/>
        <w:ind w:firstLine="646"/>
        <w:jc w:val="both"/>
        <w:rPr>
          <w:sz w:val="28"/>
          <w:szCs w:val="28"/>
        </w:rPr>
      </w:pPr>
      <w:r w:rsidRPr="00DD2B4F">
        <w:rPr>
          <w:sz w:val="28"/>
          <w:szCs w:val="28"/>
        </w:rPr>
        <w:t>3</w:t>
      </w:r>
      <w:r w:rsidR="00722719" w:rsidRPr="00DD2B4F">
        <w:rPr>
          <w:sz w:val="28"/>
          <w:szCs w:val="28"/>
        </w:rPr>
        <w:t xml:space="preserve">. </w:t>
      </w:r>
      <w:proofErr w:type="gramStart"/>
      <w:r w:rsidR="002A6736" w:rsidRPr="00DD2B4F">
        <w:rPr>
          <w:sz w:val="28"/>
          <w:szCs w:val="28"/>
        </w:rPr>
        <w:t>Контроль за</w:t>
      </w:r>
      <w:proofErr w:type="gramEnd"/>
      <w:r w:rsidR="002A6736" w:rsidRPr="00DD2B4F">
        <w:rPr>
          <w:sz w:val="28"/>
          <w:szCs w:val="28"/>
        </w:rPr>
        <w:t xml:space="preserve"> исполнением настоящего постановления возложить на заместителя главы города - директора департамента муниципальной собственности и градостроительства Ю.В. Котелкину.</w:t>
      </w:r>
    </w:p>
    <w:p w:rsidR="001271B7" w:rsidRPr="00DD2B4F" w:rsidRDefault="001271B7" w:rsidP="001271B7">
      <w:pPr>
        <w:rPr>
          <w:sz w:val="28"/>
          <w:szCs w:val="26"/>
        </w:rPr>
      </w:pPr>
    </w:p>
    <w:tbl>
      <w:tblPr>
        <w:tblStyle w:val="a5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3969"/>
        <w:gridCol w:w="2410"/>
      </w:tblGrid>
      <w:tr w:rsidR="001271B7" w:rsidRPr="00DD2B4F" w:rsidTr="00B952B4">
        <w:trPr>
          <w:trHeight w:val="1610"/>
        </w:trPr>
        <w:tc>
          <w:tcPr>
            <w:tcW w:w="3176" w:type="dxa"/>
          </w:tcPr>
          <w:p w:rsidR="00014149" w:rsidRPr="00DD2B4F" w:rsidRDefault="00014149" w:rsidP="00014149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014149" w:rsidRPr="00DD2B4F" w:rsidRDefault="00014149" w:rsidP="00014149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1271B7" w:rsidRPr="00DD2B4F" w:rsidRDefault="00014149" w:rsidP="00014149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D2B4F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1271B7" w:rsidRPr="00DD2B4F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 w:rsidRPr="00DD2B4F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1271B7" w:rsidRPr="00DD2B4F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3969" w:type="dxa"/>
            <w:vAlign w:val="center"/>
          </w:tcPr>
          <w:p w:rsidR="001271B7" w:rsidRPr="00DD2B4F" w:rsidRDefault="00DD2B4F" w:rsidP="00F30759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DD2B4F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B48703" wp14:editId="1CAC23C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-78105</wp:posOffset>
                      </wp:positionV>
                      <wp:extent cx="2667000" cy="914400"/>
                      <wp:effectExtent l="0" t="0" r="19050" b="1905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0" cy="9144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-3.15pt;margin-top:-6.15pt;width:210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1271B7" w:rsidRPr="00DD2B4F">
              <w:rPr>
                <w:rFonts w:eastAsia="Calibri"/>
                <w:noProof/>
                <w:sz w:val="22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23CD6913" wp14:editId="1A44BDA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71B7" w:rsidRPr="00DD2B4F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1271B7" w:rsidRPr="00DD2B4F" w:rsidRDefault="001271B7" w:rsidP="00F30759">
            <w:pPr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DD2B4F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1271B7" w:rsidRPr="00DD2B4F" w:rsidRDefault="001271B7" w:rsidP="001271B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DD2B4F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1271B7" w:rsidRPr="00DD2B4F" w:rsidRDefault="001271B7" w:rsidP="001271B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DD2B4F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1271B7" w:rsidRPr="00DD2B4F" w:rsidRDefault="001271B7" w:rsidP="001271B7">
            <w:pPr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D2B4F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DD2B4F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DD2B4F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DD2B4F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DD2B4F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410" w:type="dxa"/>
          </w:tcPr>
          <w:p w:rsidR="00684A07" w:rsidRPr="00DD2B4F" w:rsidRDefault="00684A07" w:rsidP="00B952B4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684A07" w:rsidRPr="00DD2B4F" w:rsidRDefault="00684A07" w:rsidP="00B952B4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1271B7" w:rsidRPr="00DD2B4F" w:rsidRDefault="00014149" w:rsidP="00014149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DD2B4F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</w:t>
            </w:r>
            <w:r w:rsidR="001271B7" w:rsidRPr="00DD2B4F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 w:rsidRPr="00DD2B4F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="00B952B4" w:rsidRPr="00DD2B4F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 w:rsidR="001271B7" w:rsidRPr="00DD2B4F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 w:rsidRPr="00DD2B4F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0543ED" w:rsidRPr="00DD2B4F" w:rsidRDefault="000543ED" w:rsidP="000543ED">
      <w:pPr>
        <w:suppressAutoHyphens/>
        <w:spacing w:after="0"/>
        <w:jc w:val="right"/>
        <w:rPr>
          <w:b/>
          <w:sz w:val="28"/>
          <w:szCs w:val="26"/>
          <w:lang w:eastAsia="ar-SA"/>
        </w:rPr>
      </w:pPr>
      <w:r w:rsidRPr="00DD2B4F">
        <w:rPr>
          <w:b/>
          <w:sz w:val="28"/>
          <w:szCs w:val="26"/>
          <w:lang w:eastAsia="ar-SA"/>
        </w:rPr>
        <w:lastRenderedPageBreak/>
        <w:t xml:space="preserve">Приложение </w:t>
      </w:r>
    </w:p>
    <w:p w:rsidR="000543ED" w:rsidRPr="00DD2B4F" w:rsidRDefault="000543ED" w:rsidP="000543ED">
      <w:pPr>
        <w:suppressAutoHyphens/>
        <w:spacing w:after="0"/>
        <w:jc w:val="right"/>
        <w:rPr>
          <w:b/>
          <w:sz w:val="28"/>
          <w:szCs w:val="26"/>
          <w:lang w:eastAsia="ar-SA"/>
        </w:rPr>
      </w:pPr>
      <w:r w:rsidRPr="00DD2B4F">
        <w:rPr>
          <w:b/>
          <w:sz w:val="28"/>
          <w:szCs w:val="26"/>
          <w:lang w:eastAsia="ar-SA"/>
        </w:rPr>
        <w:t>к постановлению</w:t>
      </w:r>
    </w:p>
    <w:p w:rsidR="000543ED" w:rsidRPr="00DD2B4F" w:rsidRDefault="000543ED" w:rsidP="000543ED">
      <w:pPr>
        <w:suppressAutoHyphens/>
        <w:spacing w:after="0"/>
        <w:jc w:val="right"/>
        <w:rPr>
          <w:b/>
          <w:sz w:val="28"/>
          <w:szCs w:val="26"/>
          <w:lang w:eastAsia="ar-SA"/>
        </w:rPr>
      </w:pPr>
      <w:r w:rsidRPr="00DD2B4F">
        <w:rPr>
          <w:b/>
          <w:sz w:val="28"/>
          <w:szCs w:val="26"/>
          <w:lang w:eastAsia="ar-SA"/>
        </w:rPr>
        <w:t>администрации города Югорска</w:t>
      </w:r>
    </w:p>
    <w:p w:rsidR="000543ED" w:rsidRPr="00DD2B4F" w:rsidRDefault="000543ED" w:rsidP="000543ED">
      <w:pPr>
        <w:suppressAutoHyphens/>
        <w:spacing w:after="0"/>
        <w:jc w:val="right"/>
        <w:rPr>
          <w:rFonts w:eastAsia="Calibri"/>
          <w:b/>
          <w:sz w:val="28"/>
          <w:szCs w:val="28"/>
          <w:lang w:eastAsia="ar-SA"/>
        </w:rPr>
      </w:pPr>
      <w:r w:rsidRPr="00DD2B4F">
        <w:rPr>
          <w:b/>
          <w:sz w:val="28"/>
          <w:szCs w:val="28"/>
          <w:lang w:eastAsia="ru-RU"/>
        </w:rPr>
        <w:t>от [Дата документа] № [Номер документа]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</w:p>
    <w:p w:rsidR="001C667C" w:rsidRPr="00DD2B4F" w:rsidRDefault="001C667C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 w:cs="Times New Roman CYR"/>
          <w:b/>
          <w:bCs/>
          <w:color w:val="26282F"/>
          <w:sz w:val="28"/>
          <w:szCs w:val="28"/>
          <w:lang w:eastAsia="ru-RU"/>
        </w:rPr>
      </w:pPr>
      <w:r w:rsidRPr="00DD2B4F">
        <w:rPr>
          <w:rFonts w:eastAsiaTheme="minorEastAsia" w:cs="Times New Roman CYR"/>
          <w:b/>
          <w:bCs/>
          <w:color w:val="26282F"/>
          <w:sz w:val="28"/>
          <w:szCs w:val="28"/>
          <w:lang w:eastAsia="ru-RU"/>
        </w:rPr>
        <w:t xml:space="preserve">Порядок </w:t>
      </w:r>
      <w:r w:rsidRPr="00DD2B4F">
        <w:rPr>
          <w:rFonts w:eastAsiaTheme="minorEastAsia" w:cs="Times New Roman CYR"/>
          <w:b/>
          <w:bCs/>
          <w:color w:val="26282F"/>
          <w:sz w:val="28"/>
          <w:szCs w:val="28"/>
          <w:lang w:eastAsia="ru-RU"/>
        </w:rPr>
        <w:br/>
        <w:t>списания муниципального имущества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bookmarkStart w:id="1" w:name="sub_1001"/>
      <w:r w:rsidRPr="00DD2B4F">
        <w:rPr>
          <w:rFonts w:eastAsiaTheme="minorEastAsia" w:cs="Times New Roman CYR"/>
          <w:sz w:val="28"/>
          <w:szCs w:val="28"/>
          <w:lang w:eastAsia="ru-RU"/>
        </w:rPr>
        <w:t>1. Настоящий порядок списания муниципального имущества (далее - порядок) устанавливает общие правила списания муниципального имущества, закрепленного на праве хозяйственного ведения за муниципальными унитарными предприятиями, на праве оперативного управления за муниципальными учреждениями, а также имущества, составляющего муниципальную казну.</w:t>
      </w:r>
    </w:p>
    <w:p w:rsidR="00FE1C9A" w:rsidRPr="00DD2B4F" w:rsidRDefault="00FE1C9A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2. Действие настоящего порядка не распространяется на</w:t>
      </w:r>
      <w:r w:rsidR="0081045B" w:rsidRPr="00DD2B4F">
        <w:rPr>
          <w:rFonts w:eastAsiaTheme="minorEastAsia" w:cs="Times New Roman CYR"/>
          <w:sz w:val="28"/>
          <w:szCs w:val="28"/>
          <w:lang w:eastAsia="ru-RU"/>
        </w:rPr>
        <w:t xml:space="preserve"> списание   объектов незавершенного строительства или затрат, понесенных на незавершенное строительство объектов, на списание </w:t>
      </w:r>
      <w:r w:rsidR="00244489" w:rsidRPr="00DD2B4F">
        <w:rPr>
          <w:rFonts w:eastAsiaTheme="minorEastAsia" w:cs="Times New Roman CYR"/>
          <w:sz w:val="28"/>
          <w:szCs w:val="28"/>
          <w:lang w:eastAsia="ru-RU"/>
        </w:rPr>
        <w:t xml:space="preserve">движимого </w:t>
      </w:r>
      <w:r w:rsidR="0081045B" w:rsidRPr="00DD2B4F">
        <w:rPr>
          <w:rFonts w:eastAsiaTheme="minorEastAsia" w:cs="Times New Roman CYR"/>
          <w:sz w:val="28"/>
          <w:szCs w:val="28"/>
          <w:lang w:eastAsia="ru-RU"/>
        </w:rPr>
        <w:t>имущества, осуществляемого без согласования с учредителем первоначальной стоимостью до 100 000 (ста тысяч) рублей.</w:t>
      </w:r>
    </w:p>
    <w:bookmarkEnd w:id="1"/>
    <w:p w:rsidR="00BD6DE3" w:rsidRPr="00DD2B4F" w:rsidRDefault="00BD6DE3" w:rsidP="007D4F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2. Списание муниципального имущества производится только в тех случаях, когда его восстановление, дооборудование, модернизация невозможны или экономически нецелесообразно и если оно в установленном порядке не может быть реализовано либо передано другим организациям.</w:t>
      </w:r>
    </w:p>
    <w:p w:rsidR="00FE1C9A" w:rsidRPr="00DD2B4F" w:rsidRDefault="00FE1C9A" w:rsidP="00FE1C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3. Истечение нормативного срока полезного использования имущества или начисление по нему 100% износа не является единственным основанием для его списания, если по своему техническому состоянию или после ремонта оно может быть использовано для дальнейшей эксплуатации по прямому назначению.</w:t>
      </w:r>
    </w:p>
    <w:p w:rsidR="00FE1C9A" w:rsidRPr="00DD2B4F" w:rsidRDefault="00FE1C9A" w:rsidP="00FE1C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4. Списанию не подлежит имущество, на которое наложен арест, обращено взыскание в порядке, установленном действующим законодательством, а также имущество, находящееся в залоге в обеспечение исполнения обязательств по гражданско-правовым договорам.</w:t>
      </w:r>
    </w:p>
    <w:p w:rsidR="00BD6DE3" w:rsidRPr="00DD2B4F" w:rsidRDefault="00FE1C9A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bookmarkStart w:id="2" w:name="sub_1003"/>
      <w:r w:rsidRPr="00DD2B4F">
        <w:rPr>
          <w:rFonts w:eastAsiaTheme="minorEastAsia" w:cs="Times New Roman CYR"/>
          <w:sz w:val="28"/>
          <w:szCs w:val="28"/>
          <w:lang w:eastAsia="ru-RU"/>
        </w:rPr>
        <w:t>5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>. Списание муниципального имущества, закрепленного на праве хозяйственного ведения за муниципальными унитарными предприятиями, на праве оперативного управления за муниципальными учреждениями, а также имущества, составляющего муниципальную казну, осуществляется в соответствии с действующим законодательством, регулирующим отношения по ведению бухгалтерского учета, в следующем порядке:</w:t>
      </w:r>
    </w:p>
    <w:p w:rsidR="00BD6DE3" w:rsidRPr="00DD2B4F" w:rsidRDefault="00FE1C9A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bookmarkStart w:id="3" w:name="sub_1031"/>
      <w:bookmarkEnd w:id="2"/>
      <w:r w:rsidRPr="00DD2B4F">
        <w:rPr>
          <w:rFonts w:eastAsiaTheme="minorEastAsia" w:cs="Times New Roman CYR"/>
          <w:sz w:val="28"/>
          <w:szCs w:val="28"/>
          <w:lang w:eastAsia="ru-RU"/>
        </w:rPr>
        <w:t>5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.1. Имущество, входящее в состав муниципальной казны, учет которого осуществляет </w:t>
      </w:r>
      <w:r w:rsidR="000543ED" w:rsidRPr="00DD2B4F">
        <w:rPr>
          <w:rFonts w:eastAsiaTheme="minorEastAsia" w:cs="Times New Roman CYR"/>
          <w:sz w:val="28"/>
          <w:szCs w:val="28"/>
          <w:lang w:eastAsia="ru-RU"/>
        </w:rPr>
        <w:t>Департамент муниципальной собственности и градостроительства а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>дминистрации города</w:t>
      </w:r>
      <w:r w:rsidR="000543ED" w:rsidRPr="00DD2B4F">
        <w:rPr>
          <w:rFonts w:eastAsiaTheme="minorEastAsia" w:cs="Times New Roman CYR"/>
          <w:sz w:val="28"/>
          <w:szCs w:val="28"/>
          <w:lang w:eastAsia="ru-RU"/>
        </w:rPr>
        <w:t xml:space="preserve"> Югорска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>, осуществляющ</w:t>
      </w:r>
      <w:r w:rsidR="000543ED" w:rsidRPr="00DD2B4F">
        <w:rPr>
          <w:rFonts w:eastAsiaTheme="minorEastAsia" w:cs="Times New Roman CYR"/>
          <w:sz w:val="28"/>
          <w:szCs w:val="28"/>
          <w:lang w:eastAsia="ru-RU"/>
        </w:rPr>
        <w:t>ий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 управление и распоряжение имуществом, находящимся в муниципальной собственности (далее - </w:t>
      </w:r>
      <w:r w:rsidR="000543ED" w:rsidRPr="00DD2B4F">
        <w:rPr>
          <w:rFonts w:eastAsiaTheme="minorEastAsia" w:cs="Times New Roman CYR"/>
          <w:sz w:val="28"/>
          <w:szCs w:val="28"/>
          <w:lang w:eastAsia="ru-RU"/>
        </w:rPr>
        <w:t>Д</w:t>
      </w:r>
      <w:r w:rsidR="002A6736" w:rsidRPr="00DD2B4F">
        <w:rPr>
          <w:rFonts w:eastAsiaTheme="minorEastAsia" w:cs="Times New Roman CYR"/>
          <w:sz w:val="28"/>
          <w:szCs w:val="28"/>
          <w:lang w:eastAsia="ru-RU"/>
        </w:rPr>
        <w:t>епартамент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), списывается на основании муниципального правового акта Администрации города </w:t>
      </w:r>
      <w:r w:rsidR="00871A18" w:rsidRPr="00DD2B4F">
        <w:rPr>
          <w:rFonts w:eastAsiaTheme="minorEastAsia" w:cs="Times New Roman CYR"/>
          <w:sz w:val="28"/>
          <w:szCs w:val="28"/>
          <w:lang w:eastAsia="ru-RU"/>
        </w:rPr>
        <w:t>Югорска</w:t>
      </w:r>
      <w:r w:rsidR="001C667C" w:rsidRPr="00DD2B4F">
        <w:rPr>
          <w:rFonts w:eastAsiaTheme="minorEastAsia" w:cs="Times New Roman CYR"/>
          <w:sz w:val="28"/>
          <w:szCs w:val="28"/>
          <w:lang w:eastAsia="ru-RU"/>
        </w:rPr>
        <w:t xml:space="preserve"> 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независимо 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lastRenderedPageBreak/>
        <w:t>от его стоимости.</w:t>
      </w:r>
    </w:p>
    <w:p w:rsidR="00BD6DE3" w:rsidRPr="00DD2B4F" w:rsidRDefault="00FE1C9A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bookmarkStart w:id="4" w:name="sub_1032"/>
      <w:bookmarkEnd w:id="3"/>
      <w:r w:rsidRPr="00DD2B4F">
        <w:rPr>
          <w:rFonts w:eastAsiaTheme="minorEastAsia" w:cs="Times New Roman CYR"/>
          <w:sz w:val="28"/>
          <w:szCs w:val="28"/>
          <w:lang w:eastAsia="ru-RU"/>
        </w:rPr>
        <w:t>5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.2. Муниципальное движимое имущество, закрепленное за муниципальным унитарным предприятием, муниципальным учреждением на праве хозяйственного ведения, оперативного управления, стоимостью до </w:t>
      </w:r>
      <w:r w:rsidR="00817F71" w:rsidRPr="00DD2B4F">
        <w:rPr>
          <w:rFonts w:eastAsiaTheme="minorEastAsia" w:cs="Times New Roman CYR"/>
          <w:sz w:val="28"/>
          <w:szCs w:val="28"/>
          <w:lang w:eastAsia="ru-RU"/>
        </w:rPr>
        <w:t>1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>00 000 (</w:t>
      </w:r>
      <w:r w:rsidR="00B02BC6" w:rsidRPr="00DD2B4F">
        <w:rPr>
          <w:rFonts w:eastAsiaTheme="minorEastAsia" w:cs="Times New Roman CYR"/>
          <w:sz w:val="28"/>
          <w:szCs w:val="28"/>
          <w:lang w:eastAsia="ru-RU"/>
        </w:rPr>
        <w:t>ст</w:t>
      </w:r>
      <w:r w:rsidR="00244489" w:rsidRPr="00DD2B4F">
        <w:rPr>
          <w:rFonts w:eastAsiaTheme="minorEastAsia" w:cs="Times New Roman CYR"/>
          <w:sz w:val="28"/>
          <w:szCs w:val="28"/>
          <w:lang w:eastAsia="ru-RU"/>
        </w:rPr>
        <w:t>а</w:t>
      </w:r>
      <w:r w:rsidR="000543ED" w:rsidRPr="00DD2B4F">
        <w:rPr>
          <w:rFonts w:eastAsiaTheme="minorEastAsia" w:cs="Times New Roman CYR"/>
          <w:sz w:val="28"/>
          <w:szCs w:val="28"/>
          <w:lang w:eastAsia="ru-RU"/>
        </w:rPr>
        <w:t xml:space="preserve"> 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>тысяч) рублей, муниципальные организации списывают самостоятельно</w:t>
      </w:r>
      <w:r w:rsidR="00290894" w:rsidRPr="00DD2B4F">
        <w:rPr>
          <w:rFonts w:eastAsiaTheme="minorEastAsia" w:cs="Times New Roman CYR"/>
          <w:sz w:val="28"/>
          <w:szCs w:val="28"/>
          <w:lang w:eastAsia="ru-RU"/>
        </w:rPr>
        <w:t>.</w:t>
      </w:r>
    </w:p>
    <w:p w:rsidR="00BD6DE3" w:rsidRPr="00DD2B4F" w:rsidRDefault="00FE1C9A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bookmarkStart w:id="5" w:name="sub_1033"/>
      <w:bookmarkEnd w:id="4"/>
      <w:r w:rsidRPr="00DD2B4F">
        <w:rPr>
          <w:rFonts w:eastAsiaTheme="minorEastAsia" w:cs="Times New Roman CYR"/>
          <w:sz w:val="28"/>
          <w:szCs w:val="28"/>
          <w:lang w:eastAsia="ru-RU"/>
        </w:rPr>
        <w:t>5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.3. Муниципальное движимое имущество, закрепленное за муниципальным унитарным предприятием, муниципальным учреждением на праве хозяйственного ведения, оперативного управления, стоимостью 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>1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>00 000 (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>с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>т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>о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 тысяч) рублей и выше, мун</w:t>
      </w:r>
      <w:r w:rsidR="008274C2" w:rsidRPr="00DD2B4F">
        <w:rPr>
          <w:rFonts w:eastAsiaTheme="minorEastAsia" w:cs="Times New Roman CYR"/>
          <w:sz w:val="28"/>
          <w:szCs w:val="28"/>
          <w:lang w:eastAsia="ru-RU"/>
        </w:rPr>
        <w:t>иципальные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 </w:t>
      </w:r>
      <w:r w:rsidR="008274C2" w:rsidRPr="00DD2B4F">
        <w:rPr>
          <w:rFonts w:eastAsiaTheme="minorEastAsia" w:cs="Times New Roman CYR"/>
          <w:sz w:val="28"/>
          <w:szCs w:val="28"/>
          <w:lang w:eastAsia="ru-RU"/>
        </w:rPr>
        <w:t>организации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 </w:t>
      </w:r>
      <w:r w:rsidR="0090542D" w:rsidRPr="00DD2B4F">
        <w:rPr>
          <w:rFonts w:eastAsiaTheme="minorEastAsia" w:cs="Times New Roman CYR"/>
          <w:sz w:val="28"/>
          <w:szCs w:val="28"/>
          <w:lang w:eastAsia="ru-RU"/>
        </w:rPr>
        <w:t xml:space="preserve">списывают </w:t>
      </w:r>
      <w:r w:rsidR="00290894" w:rsidRPr="00DD2B4F">
        <w:rPr>
          <w:rFonts w:eastAsiaTheme="minorEastAsia" w:cs="Times New Roman CYR"/>
          <w:sz w:val="28"/>
          <w:szCs w:val="28"/>
          <w:lang w:eastAsia="ru-RU"/>
        </w:rPr>
        <w:t xml:space="preserve">по согласованию со структурным подразделением администрации города или иным учреждением, осуществляющим функции и полномочия </w:t>
      </w:r>
      <w:proofErr w:type="gramStart"/>
      <w:r w:rsidR="00290894" w:rsidRPr="00DD2B4F">
        <w:rPr>
          <w:rFonts w:eastAsiaTheme="minorEastAsia" w:cs="Times New Roman CYR"/>
          <w:sz w:val="28"/>
          <w:szCs w:val="28"/>
          <w:lang w:eastAsia="ru-RU"/>
        </w:rPr>
        <w:t>учредителя</w:t>
      </w:r>
      <w:proofErr w:type="gramEnd"/>
      <w:r w:rsidR="00290894" w:rsidRPr="00DD2B4F">
        <w:rPr>
          <w:rFonts w:eastAsiaTheme="minorEastAsia" w:cs="Times New Roman CYR"/>
          <w:sz w:val="28"/>
          <w:szCs w:val="28"/>
          <w:lang w:eastAsia="ru-RU"/>
        </w:rPr>
        <w:t xml:space="preserve"> подведомственных ему муниципальных организаций (далее - Учредитель)</w:t>
      </w:r>
      <w:r w:rsidR="0075254A" w:rsidRPr="00DD2B4F">
        <w:rPr>
          <w:rFonts w:eastAsiaTheme="minorEastAsia" w:cs="Times New Roman CYR"/>
          <w:sz w:val="28"/>
          <w:szCs w:val="28"/>
          <w:lang w:eastAsia="ru-RU"/>
        </w:rPr>
        <w:t>.</w:t>
      </w:r>
    </w:p>
    <w:p w:rsidR="007A7FB7" w:rsidRPr="00DD2B4F" w:rsidRDefault="007A7FB7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5.4. Особо ценное движимое имущество муниципальных автономных или бюджетных учреждений списывается по согласованию с Учредителем независимо от его стоимости.</w:t>
      </w:r>
    </w:p>
    <w:p w:rsidR="007A7FB7" w:rsidRPr="00DD2B4F" w:rsidRDefault="007A7FB7" w:rsidP="00813C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5.5. Недвижимое имущество и транспортные средства, закрепленные за муниципальными унитарными предприятиями, муниципальными учреждениями на праве хозяйственного ведения, оперативного управления</w:t>
      </w:r>
      <w:r w:rsidR="0075254A" w:rsidRPr="00DD2B4F">
        <w:rPr>
          <w:rFonts w:eastAsiaTheme="minorEastAsia" w:cs="Times New Roman CYR"/>
          <w:sz w:val="28"/>
          <w:szCs w:val="28"/>
          <w:lang w:eastAsia="ru-RU"/>
        </w:rPr>
        <w:t xml:space="preserve"> </w:t>
      </w:r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списывается </w:t>
      </w:r>
      <w:r w:rsidR="0075254A" w:rsidRPr="00DD2B4F">
        <w:rPr>
          <w:rFonts w:eastAsiaTheme="minorEastAsia" w:cs="Times New Roman CYR"/>
          <w:sz w:val="28"/>
          <w:szCs w:val="28"/>
          <w:lang w:eastAsia="ru-RU"/>
        </w:rPr>
        <w:t xml:space="preserve">по согласованию с Департаментом </w:t>
      </w:r>
      <w:r w:rsidRPr="00DD2B4F">
        <w:rPr>
          <w:rFonts w:eastAsiaTheme="minorEastAsia" w:cs="Times New Roman CYR"/>
          <w:sz w:val="28"/>
          <w:szCs w:val="28"/>
          <w:lang w:eastAsia="ru-RU"/>
        </w:rPr>
        <w:t>независимо от его стоимости.</w:t>
      </w:r>
    </w:p>
    <w:p w:rsidR="00D4273A" w:rsidRPr="00DD2B4F" w:rsidRDefault="00FE1C9A" w:rsidP="00813C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6</w:t>
      </w:r>
      <w:r w:rsidR="0045004F" w:rsidRPr="00DD2B4F">
        <w:rPr>
          <w:rFonts w:eastAsiaTheme="minorEastAsia" w:cs="Times New Roman CYR"/>
          <w:sz w:val="28"/>
          <w:szCs w:val="28"/>
          <w:lang w:eastAsia="ru-RU"/>
        </w:rPr>
        <w:t>. В целях подготовки и принятия решения о списании имущества в учреждениях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 xml:space="preserve"> (предприятиях)</w:t>
      </w:r>
      <w:r w:rsidR="0045004F" w:rsidRPr="00DD2B4F">
        <w:rPr>
          <w:rFonts w:eastAsiaTheme="minorEastAsia" w:cs="Times New Roman CYR"/>
          <w:sz w:val="28"/>
          <w:szCs w:val="28"/>
          <w:lang w:eastAsia="ru-RU"/>
        </w:rPr>
        <w:t xml:space="preserve"> создается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 xml:space="preserve"> постоянно действующая</w:t>
      </w:r>
      <w:r w:rsidR="0045004F" w:rsidRPr="00DD2B4F">
        <w:rPr>
          <w:rFonts w:eastAsiaTheme="minorEastAsia" w:cs="Times New Roman CYR"/>
          <w:sz w:val="28"/>
          <w:szCs w:val="28"/>
          <w:lang w:eastAsia="ru-RU"/>
        </w:rPr>
        <w:t xml:space="preserve"> комиссия, 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>п</w:t>
      </w:r>
      <w:r w:rsidR="0045004F" w:rsidRPr="00DD2B4F">
        <w:rPr>
          <w:rFonts w:eastAsiaTheme="minorEastAsia" w:cs="Times New Roman CYR"/>
          <w:sz w:val="28"/>
          <w:szCs w:val="28"/>
          <w:lang w:eastAsia="ru-RU"/>
        </w:rPr>
        <w:t>ол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>н</w:t>
      </w:r>
      <w:r w:rsidR="0045004F" w:rsidRPr="00DD2B4F">
        <w:rPr>
          <w:rFonts w:eastAsiaTheme="minorEastAsia" w:cs="Times New Roman CYR"/>
          <w:sz w:val="28"/>
          <w:szCs w:val="28"/>
          <w:lang w:eastAsia="ru-RU"/>
        </w:rPr>
        <w:t>о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>мочия</w:t>
      </w:r>
      <w:r w:rsidR="0045004F" w:rsidRPr="00DD2B4F">
        <w:rPr>
          <w:rFonts w:eastAsiaTheme="minorEastAsia" w:cs="Times New Roman CYR"/>
          <w:sz w:val="28"/>
          <w:szCs w:val="28"/>
          <w:lang w:eastAsia="ru-RU"/>
        </w:rPr>
        <w:t xml:space="preserve"> 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>и</w:t>
      </w:r>
      <w:r w:rsidR="0045004F" w:rsidRPr="00DD2B4F">
        <w:rPr>
          <w:rFonts w:eastAsiaTheme="minorEastAsia" w:cs="Times New Roman CYR"/>
          <w:sz w:val="28"/>
          <w:szCs w:val="28"/>
          <w:lang w:eastAsia="ru-RU"/>
        </w:rPr>
        <w:t xml:space="preserve"> состав 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 xml:space="preserve">которой </w:t>
      </w:r>
      <w:r w:rsidR="0045004F" w:rsidRPr="00DD2B4F">
        <w:rPr>
          <w:rFonts w:eastAsiaTheme="minorEastAsia" w:cs="Times New Roman CYR"/>
          <w:sz w:val="28"/>
          <w:szCs w:val="28"/>
          <w:lang w:eastAsia="ru-RU"/>
        </w:rPr>
        <w:t>утверждаются приказом руководителя учреждения</w:t>
      </w:r>
      <w:r w:rsidR="00D81304" w:rsidRPr="00DD2B4F">
        <w:rPr>
          <w:rFonts w:eastAsiaTheme="minorEastAsia" w:cs="Times New Roman CYR"/>
          <w:sz w:val="28"/>
          <w:szCs w:val="28"/>
          <w:lang w:eastAsia="ru-RU"/>
        </w:rPr>
        <w:t xml:space="preserve"> (предприятия)</w:t>
      </w:r>
      <w:r w:rsidR="0045004F" w:rsidRPr="00DD2B4F">
        <w:rPr>
          <w:rFonts w:eastAsiaTheme="minorEastAsia" w:cs="Times New Roman CYR"/>
          <w:sz w:val="28"/>
          <w:szCs w:val="28"/>
          <w:lang w:eastAsia="ru-RU"/>
        </w:rPr>
        <w:t>.</w:t>
      </w:r>
      <w:bookmarkEnd w:id="5"/>
    </w:p>
    <w:p w:rsidR="00BD6DE3" w:rsidRPr="00DD2B4F" w:rsidRDefault="0090542D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7. 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В целях согласования списания имущества муниципальные организации представляют </w:t>
      </w:r>
      <w:r w:rsidR="007A7FB7" w:rsidRPr="00DD2B4F">
        <w:rPr>
          <w:rFonts w:eastAsiaTheme="minorEastAsia" w:cs="Times New Roman CYR"/>
          <w:sz w:val="28"/>
          <w:szCs w:val="28"/>
          <w:lang w:eastAsia="ru-RU"/>
        </w:rPr>
        <w:t>Учредителю</w:t>
      </w:r>
      <w:r w:rsidR="00BD6DE3" w:rsidRPr="00DD2B4F">
        <w:rPr>
          <w:rFonts w:eastAsiaTheme="minorEastAsia" w:cs="Times New Roman CYR"/>
          <w:sz w:val="28"/>
          <w:szCs w:val="28"/>
          <w:lang w:eastAsia="ru-RU"/>
        </w:rPr>
        <w:t xml:space="preserve"> следующие документы: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обращение о согласовании списания объекта муниципального имущества с указанием причин списания;</w:t>
      </w:r>
    </w:p>
    <w:p w:rsidR="00260A87" w:rsidRPr="00DD2B4F" w:rsidRDefault="00260A87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копии приказов, подтверждающих полномочия руководителя учреждения, создание комиссии по подготовке и принятию решения о списании имущества (с приложением сведений о ее составе и положения о комиссии);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заключение комиссии, устанавливающей нецелесообразность (непригодность) дальнейшего использования объекта муниципального имущества;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заключение (акт) о непригодности к дальнейшему использованию имущества, выданное специализированной организацией (для электрического, электронного, компьютерного и иного технически сложного оборудования);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- </w:t>
      </w:r>
      <w:r w:rsidR="00787FE8" w:rsidRPr="00DD2B4F">
        <w:rPr>
          <w:rFonts w:eastAsiaTheme="minorEastAsia" w:cs="Times New Roman CYR"/>
          <w:sz w:val="28"/>
          <w:szCs w:val="28"/>
          <w:lang w:eastAsia="ru-RU"/>
        </w:rPr>
        <w:t>перечень</w:t>
      </w:r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 объектов муниципального имущества подлежащих списанию;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акт о списании объектов имущества, составленный в соответствии с утвержденной законодательством Российской Федерации унифицированной форм</w:t>
      </w:r>
      <w:r w:rsidR="00871A18" w:rsidRPr="00DD2B4F">
        <w:rPr>
          <w:rFonts w:eastAsiaTheme="minorEastAsia" w:cs="Times New Roman CYR"/>
          <w:sz w:val="28"/>
          <w:szCs w:val="28"/>
          <w:lang w:eastAsia="ru-RU"/>
        </w:rPr>
        <w:t>ой первичных учетных документов.</w:t>
      </w:r>
    </w:p>
    <w:p w:rsidR="00871A18" w:rsidRPr="00DD2B4F" w:rsidRDefault="00871A18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При списании компьютерной и множительной техники </w:t>
      </w:r>
      <w:proofErr w:type="gramStart"/>
      <w:r w:rsidRPr="00DD2B4F">
        <w:rPr>
          <w:rFonts w:eastAsiaTheme="minorEastAsia" w:cs="Times New Roman CYR"/>
          <w:sz w:val="28"/>
          <w:szCs w:val="28"/>
          <w:lang w:eastAsia="ru-RU"/>
        </w:rPr>
        <w:t>вместо</w:t>
      </w:r>
      <w:proofErr w:type="gramEnd"/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 заключения эксперта предоставляется заключение специалистов в области </w:t>
      </w:r>
      <w:r w:rsidRPr="00DD2B4F">
        <w:rPr>
          <w:rFonts w:eastAsiaTheme="minorEastAsia" w:cs="Times New Roman CYR"/>
          <w:sz w:val="28"/>
          <w:szCs w:val="28"/>
          <w:lang w:eastAsia="ru-RU"/>
        </w:rPr>
        <w:lastRenderedPageBreak/>
        <w:t xml:space="preserve">информационных технологий о невозможности дальнейшего </w:t>
      </w:r>
      <w:proofErr w:type="gramStart"/>
      <w:r w:rsidRPr="00DD2B4F">
        <w:rPr>
          <w:rFonts w:eastAsiaTheme="minorEastAsia" w:cs="Times New Roman CYR"/>
          <w:sz w:val="28"/>
          <w:szCs w:val="28"/>
          <w:lang w:eastAsia="ru-RU"/>
        </w:rPr>
        <w:t>использования</w:t>
      </w:r>
      <w:proofErr w:type="gramEnd"/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 списываемой техники.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Для согласования списания муниципального движимого имущества, пришедшего в негодное состояние в результате его умышленного уничтожения, порчи, хищения и (или) по которому срок фактической эксплуатации не превышает срок полезного использования, </w:t>
      </w:r>
      <w:r w:rsidR="000F484B" w:rsidRPr="00DD2B4F">
        <w:rPr>
          <w:rFonts w:eastAsiaTheme="minorEastAsia" w:cs="Times New Roman CYR"/>
          <w:sz w:val="28"/>
          <w:szCs w:val="28"/>
          <w:lang w:eastAsia="ru-RU"/>
        </w:rPr>
        <w:t>муниципальные организации</w:t>
      </w:r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 дополнительно представляют: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акт проверки о ненадлежащем использовании (хранении) объекта с указанием виновных лиц;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информация о принятых мерах в отношении виновных лиц, допустивших повреждение объекта основных средств, с приложением копий подтверждающих документов (в случае выявленных виновных лиц);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информация о причинах списания объектов до истечения срока полезного использования (в случае отсутствия виновных лиц);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копия постановления о возбуждении или прекращении уголовного дела (при его наличии) или иные документы, подтверждающие принятие мер по защите интересов организации или возмещению причиненного ущерба;</w:t>
      </w:r>
    </w:p>
    <w:p w:rsidR="007A7FB7" w:rsidRPr="00DD2B4F" w:rsidRDefault="00BD6DE3" w:rsidP="00813C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справка о стоимости нанесенного ущерба.</w:t>
      </w:r>
    </w:p>
    <w:p w:rsidR="0075254A" w:rsidRPr="00DD2B4F" w:rsidRDefault="0075254A" w:rsidP="007525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8. В целях согласования списания имущества муниципальные организации представляют в Департамент следующие документы:</w:t>
      </w:r>
    </w:p>
    <w:p w:rsidR="0075254A" w:rsidRPr="00DD2B4F" w:rsidRDefault="0075254A" w:rsidP="007525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обращение о согласовании списания объекта муниципального имущества с указанием причин списания;</w:t>
      </w:r>
    </w:p>
    <w:p w:rsidR="0075254A" w:rsidRPr="00DD2B4F" w:rsidRDefault="0075254A" w:rsidP="007525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заключение комиссии, устанавливающей нецелесообразность (непригодность) дальнейшего использования объекта муниципального имущества;</w:t>
      </w:r>
    </w:p>
    <w:p w:rsidR="0075254A" w:rsidRPr="00DD2B4F" w:rsidRDefault="0075254A" w:rsidP="007525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заключение (акт) о непригодности к дальнейшему использованию имущества, выданное специализированной организацией (для электрического, электронного, компьютерного и иного технически сложного оборудования);</w:t>
      </w:r>
    </w:p>
    <w:p w:rsidR="00E11ABE" w:rsidRPr="00DD2B4F" w:rsidRDefault="0075254A" w:rsidP="007525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- </w:t>
      </w:r>
      <w:r w:rsidR="00E11ABE" w:rsidRPr="00DD2B4F">
        <w:rPr>
          <w:rFonts w:eastAsiaTheme="minorEastAsia" w:cs="Times New Roman CYR"/>
          <w:sz w:val="28"/>
          <w:szCs w:val="28"/>
          <w:lang w:eastAsia="ru-RU"/>
        </w:rPr>
        <w:t>документы, подтверждающие ликвидацию (демонтаж, утилизацию) данных объектов муниципального имущества;</w:t>
      </w:r>
    </w:p>
    <w:p w:rsidR="00E11ABE" w:rsidRPr="00DD2B4F" w:rsidRDefault="00E11ABE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highlight w:val="yellow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 </w:t>
      </w:r>
      <w:r w:rsidR="0075254A" w:rsidRPr="00DD2B4F">
        <w:rPr>
          <w:rFonts w:eastAsiaTheme="minorEastAsia" w:cs="Times New Roman CYR"/>
          <w:sz w:val="28"/>
          <w:szCs w:val="28"/>
          <w:lang w:eastAsia="ru-RU"/>
        </w:rPr>
        <w:t>- акт о списании объектов имущества, составленный в соответствии с утвержденной законодательством Российской Федерации унифицированной формой первичных учетных документов.</w:t>
      </w:r>
      <w:bookmarkStart w:id="6" w:name="sub_1035"/>
    </w:p>
    <w:bookmarkEnd w:id="6"/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Муниципальные организации при списании транспортных средств обязаны: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произвести ликвидацию основных средств;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оприходовать ценности, поступившие от выбытия основных средств по соответствующим счетам, с отражением в бухгалтерском учете (при необходимости);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оприходовать как лом или утиль по справедливой стоимости годные детали, узлы и агрегаты, пригодные для ремонта других объектов, а также материалы, полученные от ликвидации основных средств;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реализовать через организации вторсырья негодные детали и узлы.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- снять с учета в соответствующих службах/органах транспортные средства, подлежащие учету и регистрации.</w:t>
      </w:r>
    </w:p>
    <w:p w:rsidR="00BD6DE3" w:rsidRPr="00DD2B4F" w:rsidRDefault="00BD6DE3" w:rsidP="00BD6D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lastRenderedPageBreak/>
        <w:t>Муниципальные организации при сносе недвижимого имущества предоставляют</w:t>
      </w:r>
      <w:r w:rsidR="003F4080" w:rsidRPr="00DD2B4F">
        <w:rPr>
          <w:rFonts w:eastAsiaTheme="minorEastAsia" w:cs="Times New Roman CYR"/>
          <w:sz w:val="28"/>
          <w:szCs w:val="28"/>
          <w:lang w:eastAsia="ru-RU"/>
        </w:rPr>
        <w:t xml:space="preserve"> </w:t>
      </w:r>
      <w:r w:rsidRPr="00DD2B4F">
        <w:rPr>
          <w:rFonts w:eastAsiaTheme="minorEastAsia" w:cs="Times New Roman CYR"/>
          <w:sz w:val="28"/>
          <w:szCs w:val="28"/>
          <w:lang w:eastAsia="ru-RU"/>
        </w:rPr>
        <w:t>акт обследования объекта недвижимости в связи с прекращением его существования (сносом), подготовленный кадастровым инженером, осуществляющим кадастровую деятельность в Российской Федерации.</w:t>
      </w:r>
    </w:p>
    <w:p w:rsidR="00BD6DE3" w:rsidRPr="00DD2B4F" w:rsidRDefault="00BD6DE3" w:rsidP="00813C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Доходы организации, полученные в результате утилизации (ликвидации) лома и отходов черных и цветных металлов, подлежат перечислению в бюджет города</w:t>
      </w:r>
      <w:r w:rsidR="003F4080" w:rsidRPr="00DD2B4F">
        <w:rPr>
          <w:rFonts w:eastAsiaTheme="minorEastAsia" w:cs="Times New Roman CYR"/>
          <w:sz w:val="28"/>
          <w:szCs w:val="28"/>
          <w:lang w:eastAsia="ru-RU"/>
        </w:rPr>
        <w:t xml:space="preserve"> Югорска</w:t>
      </w:r>
      <w:r w:rsidRPr="00DD2B4F">
        <w:rPr>
          <w:rFonts w:eastAsiaTheme="minorEastAsia" w:cs="Times New Roman CYR"/>
          <w:sz w:val="28"/>
          <w:szCs w:val="28"/>
          <w:lang w:eastAsia="ru-RU"/>
        </w:rPr>
        <w:t>.</w:t>
      </w:r>
    </w:p>
    <w:p w:rsidR="00A07A9D" w:rsidRPr="00DD2B4F" w:rsidRDefault="00A07A9D" w:rsidP="00A07A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9. Списанное имущество в месячный срок после получения согласования на списание передается учреждением  (предприятием) на утилизацию перерабатывающим организациям, в металлолом, либо вывозится на свалку.</w:t>
      </w:r>
    </w:p>
    <w:p w:rsidR="00A07A9D" w:rsidRPr="00DD2B4F" w:rsidRDefault="00A07A9D" w:rsidP="00A07A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10. Все детали, узлы и агрегаты разобранных и демонтированных объектов, годные для ремонта других объектов, а также получаемые материалы (далее - материальные ценности) приходуются балансодержателем по соответствующим счетам в соответствии с правилами бухгалтерского учета.</w:t>
      </w:r>
    </w:p>
    <w:p w:rsidR="003F4080" w:rsidRPr="00DD2B4F" w:rsidRDefault="00A07A9D" w:rsidP="00E823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>11. За полноту и правильность проведения мероприятий по списанию основных средств, документальное оформление и финансовые расчеты несет ответственность руководитель учреждения  (предприятия) или главный бухгалтер по распоряжению руководителя учреждения  (предприятия).</w:t>
      </w:r>
    </w:p>
    <w:p w:rsidR="003F4080" w:rsidRPr="00DD2B4F" w:rsidRDefault="00E82314" w:rsidP="003F40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="Times New Roman CYR"/>
          <w:sz w:val="28"/>
          <w:szCs w:val="28"/>
          <w:lang w:eastAsia="ru-RU"/>
        </w:rPr>
      </w:pPr>
      <w:r w:rsidRPr="00DD2B4F">
        <w:rPr>
          <w:rFonts w:eastAsiaTheme="minorEastAsia" w:cs="Times New Roman CYR"/>
          <w:sz w:val="28"/>
          <w:szCs w:val="28"/>
          <w:lang w:eastAsia="ru-RU"/>
        </w:rPr>
        <w:t xml:space="preserve">12. </w:t>
      </w:r>
      <w:r w:rsidR="003F4080" w:rsidRPr="00DD2B4F">
        <w:rPr>
          <w:rFonts w:eastAsiaTheme="minorEastAsia" w:cs="Times New Roman CYR"/>
          <w:sz w:val="28"/>
          <w:szCs w:val="28"/>
          <w:lang w:eastAsia="ru-RU"/>
        </w:rPr>
        <w:t>В целях исключения имущества из реестра муниципального имущества муниципальные организации в течение семи рабочих дней с даты его списания направляют в Департамент соответствующее обращение с приложением перечня объектов муниципального имущества подлежащих списанию и согласованных актов о списании объектов нефинансовых активов.</w:t>
      </w:r>
    </w:p>
    <w:p w:rsidR="00BD6DE3" w:rsidRPr="00DD2B4F" w:rsidRDefault="00BD6DE3" w:rsidP="00114977">
      <w:pPr>
        <w:spacing w:after="0"/>
        <w:rPr>
          <w:sz w:val="28"/>
          <w:szCs w:val="28"/>
        </w:rPr>
      </w:pPr>
    </w:p>
    <w:sectPr w:rsidR="00BD6DE3" w:rsidRPr="00DD2B4F" w:rsidSect="0071694B">
      <w:head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1D" w:rsidRDefault="0024361D" w:rsidP="0071694B">
      <w:pPr>
        <w:spacing w:after="0" w:line="240" w:lineRule="auto"/>
      </w:pPr>
      <w:r>
        <w:separator/>
      </w:r>
    </w:p>
  </w:endnote>
  <w:endnote w:type="continuationSeparator" w:id="0">
    <w:p w:rsidR="0024361D" w:rsidRDefault="0024361D" w:rsidP="0071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1D" w:rsidRDefault="0024361D" w:rsidP="0071694B">
      <w:pPr>
        <w:spacing w:after="0" w:line="240" w:lineRule="auto"/>
      </w:pPr>
      <w:r>
        <w:separator/>
      </w:r>
    </w:p>
  </w:footnote>
  <w:footnote w:type="continuationSeparator" w:id="0">
    <w:p w:rsidR="0024361D" w:rsidRDefault="0024361D" w:rsidP="0071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4B" w:rsidRDefault="0071694B" w:rsidP="0071694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14149"/>
    <w:rsid w:val="000543ED"/>
    <w:rsid w:val="000B0A5D"/>
    <w:rsid w:val="000F484B"/>
    <w:rsid w:val="00114977"/>
    <w:rsid w:val="001271B7"/>
    <w:rsid w:val="001A4409"/>
    <w:rsid w:val="001C667C"/>
    <w:rsid w:val="0024361D"/>
    <w:rsid w:val="00244489"/>
    <w:rsid w:val="00260A87"/>
    <w:rsid w:val="00290894"/>
    <w:rsid w:val="00294989"/>
    <w:rsid w:val="002A6736"/>
    <w:rsid w:val="002F2E6F"/>
    <w:rsid w:val="00334799"/>
    <w:rsid w:val="00375A26"/>
    <w:rsid w:val="003F4080"/>
    <w:rsid w:val="0045004F"/>
    <w:rsid w:val="004977EB"/>
    <w:rsid w:val="00510C54"/>
    <w:rsid w:val="0054302A"/>
    <w:rsid w:val="00566FB7"/>
    <w:rsid w:val="005B7B7B"/>
    <w:rsid w:val="00607696"/>
    <w:rsid w:val="00620273"/>
    <w:rsid w:val="00684A07"/>
    <w:rsid w:val="0071694B"/>
    <w:rsid w:val="00722719"/>
    <w:rsid w:val="0075254A"/>
    <w:rsid w:val="00787FE8"/>
    <w:rsid w:val="007A2CE4"/>
    <w:rsid w:val="007A7FB7"/>
    <w:rsid w:val="007D4FE5"/>
    <w:rsid w:val="007E4BDF"/>
    <w:rsid w:val="007F19A2"/>
    <w:rsid w:val="0081045B"/>
    <w:rsid w:val="00813C3C"/>
    <w:rsid w:val="00816AB6"/>
    <w:rsid w:val="00817F71"/>
    <w:rsid w:val="008274C2"/>
    <w:rsid w:val="00871A18"/>
    <w:rsid w:val="00880989"/>
    <w:rsid w:val="0090542D"/>
    <w:rsid w:val="00980E99"/>
    <w:rsid w:val="00985EF0"/>
    <w:rsid w:val="009A73EB"/>
    <w:rsid w:val="00A07A9D"/>
    <w:rsid w:val="00A54D17"/>
    <w:rsid w:val="00AC1C50"/>
    <w:rsid w:val="00B02BC6"/>
    <w:rsid w:val="00B072DA"/>
    <w:rsid w:val="00B2334B"/>
    <w:rsid w:val="00B952A2"/>
    <w:rsid w:val="00B952B4"/>
    <w:rsid w:val="00BD6DE3"/>
    <w:rsid w:val="00C14D4A"/>
    <w:rsid w:val="00C576F1"/>
    <w:rsid w:val="00C57FB0"/>
    <w:rsid w:val="00CC31F0"/>
    <w:rsid w:val="00D01C47"/>
    <w:rsid w:val="00D4273A"/>
    <w:rsid w:val="00D724AA"/>
    <w:rsid w:val="00D81304"/>
    <w:rsid w:val="00D96077"/>
    <w:rsid w:val="00DD2B4F"/>
    <w:rsid w:val="00DD2BC4"/>
    <w:rsid w:val="00E117EE"/>
    <w:rsid w:val="00E11ABE"/>
    <w:rsid w:val="00E62434"/>
    <w:rsid w:val="00E82314"/>
    <w:rsid w:val="00EA6DD7"/>
    <w:rsid w:val="00ED3ED7"/>
    <w:rsid w:val="00EF1A6A"/>
    <w:rsid w:val="00EF33DA"/>
    <w:rsid w:val="00EF6579"/>
    <w:rsid w:val="00F84B09"/>
    <w:rsid w:val="00FA7114"/>
    <w:rsid w:val="00FE1C9A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80"/>
  </w:style>
  <w:style w:type="paragraph" w:styleId="1">
    <w:name w:val="heading 1"/>
    <w:basedOn w:val="a"/>
    <w:next w:val="a"/>
    <w:link w:val="10"/>
    <w:uiPriority w:val="9"/>
    <w:qFormat/>
    <w:rsid w:val="00BD6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5"/>
    <w:uiPriority w:val="59"/>
    <w:rsid w:val="00980E99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076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6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71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694B"/>
  </w:style>
  <w:style w:type="paragraph" w:styleId="aa">
    <w:name w:val="footer"/>
    <w:basedOn w:val="a"/>
    <w:link w:val="ab"/>
    <w:uiPriority w:val="99"/>
    <w:unhideWhenUsed/>
    <w:rsid w:val="0071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6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80"/>
  </w:style>
  <w:style w:type="paragraph" w:styleId="1">
    <w:name w:val="heading 1"/>
    <w:basedOn w:val="a"/>
    <w:next w:val="a"/>
    <w:link w:val="10"/>
    <w:uiPriority w:val="9"/>
    <w:qFormat/>
    <w:rsid w:val="00BD6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2DA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2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5"/>
    <w:uiPriority w:val="59"/>
    <w:rsid w:val="00980E99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076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6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71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694B"/>
  </w:style>
  <w:style w:type="paragraph" w:styleId="aa">
    <w:name w:val="footer"/>
    <w:basedOn w:val="a"/>
    <w:link w:val="ab"/>
    <w:uiPriority w:val="99"/>
    <w:unhideWhenUsed/>
    <w:rsid w:val="0071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6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F11F-1AC0-4526-86D1-6D146032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Шакирова Анна Игоревна</cp:lastModifiedBy>
  <cp:revision>42</cp:revision>
  <cp:lastPrinted>2023-07-07T04:55:00Z</cp:lastPrinted>
  <dcterms:created xsi:type="dcterms:W3CDTF">2023-07-11T10:49:00Z</dcterms:created>
  <dcterms:modified xsi:type="dcterms:W3CDTF">2025-10-06T12:40:00Z</dcterms:modified>
</cp:coreProperties>
</file>